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仪器仪表采购项目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SX-CG-BJ-2401006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仪器仪表</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一</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921"/>
      <w:bookmarkStart w:id="4" w:name="_Toc530583878"/>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仪器仪表</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SX-CG-BJ-2401006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6" w:type="pct"/>
        <w:jc w:val="center"/>
        <w:tblLayout w:type="autofit"/>
        <w:tblCellMar>
          <w:top w:w="0" w:type="dxa"/>
          <w:left w:w="108" w:type="dxa"/>
          <w:bottom w:w="0" w:type="dxa"/>
          <w:right w:w="108" w:type="dxa"/>
        </w:tblCellMar>
      </w:tblPr>
      <w:tblGrid>
        <w:gridCol w:w="696"/>
        <w:gridCol w:w="1268"/>
        <w:gridCol w:w="3216"/>
        <w:gridCol w:w="696"/>
        <w:gridCol w:w="869"/>
        <w:gridCol w:w="873"/>
        <w:gridCol w:w="1661"/>
      </w:tblGrid>
      <w:tr>
        <w:tblPrEx>
          <w:tblCellMar>
            <w:top w:w="0" w:type="dxa"/>
            <w:left w:w="108" w:type="dxa"/>
            <w:bottom w:w="0" w:type="dxa"/>
            <w:right w:w="108" w:type="dxa"/>
          </w:tblCellMar>
        </w:tblPrEx>
        <w:trPr>
          <w:trHeight w:val="90" w:hRule="atLeast"/>
          <w:jc w:val="center"/>
        </w:trPr>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6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7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4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品牌</w:t>
            </w:r>
          </w:p>
        </w:tc>
        <w:tc>
          <w:tcPr>
            <w:tcW w:w="8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滤芯</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0330 D 010 ON Hydac</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Hydac</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1050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插头插座</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ABL G54S35</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ABL</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2400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插头插座</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ABL K54S35</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ABL</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1900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航空插头</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HE-048</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套</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250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E+H电极</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E+H CPF81D-7LH11</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E+H</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3800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电极电缆</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E+H CYK10-A101</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根</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E+H</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2000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热电偶</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重庆川仪 WRKKD-05-2M-400AT300-AM33  L=400*300 0-500℃</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重庆川仪</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1200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网络硬盘录像机</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海康威视 DS-8664N-K8 8盘位 64路 可接驳符合ONVIF、PSIA、RTSP标准及众多主流厂商的网络sxj</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台</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海康威视</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3600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400万防爆变焦筒型摄像机</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2XE3246FWD-IZ 2.8-12mm 海康威视，带安装支架</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台</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海康威视</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2900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气动三联件</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CKD FE300-10 D7410</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CKD</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350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11</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双色水位计背光灯</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铁岭铁光 ULB10/10-BM配套，含光源罩</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套</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铁岭铁光</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15000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西门子数字量模块</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西门子 6ES7326-1BK02-0AB0B</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西门子</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12000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13</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拉绳编码器</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重庆飞锐机电 WPS-M-2500MM-A2T</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台</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重庆飞锐</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3500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14</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千兆8口交换机</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S1700-8G-AC 华为</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台</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华为</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600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网络摄像机</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海康威视 DS-2CD5A47EFWD-IZS</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台</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海康威视</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1100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16</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摄像头支架</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金属壁装万向支架 2205ZJ 海康威视</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套</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海康威视</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17</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摄像头室外防水电源</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12V1.5A 1202-BW 海康威视</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海康威视</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18</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自动加药器</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海卓 0.78%-5%    接6分管（HYD117958WSPAP)</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个</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海卓</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2100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19</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空气滤芯</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外径:113mm 内径:68mm 长度：134mm</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个</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200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20</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LED单元板</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红色P10 32*16CM</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块</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21</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溢流阀</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ZDBT–XP2–1X/315V</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力士乐</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22</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电磁阀</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4WREE6W32-30/V/24F1</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力士乐</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7500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23</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压力开关</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IFM易福门PK-250-SFG14-HCPKG/US PK6521 Pmax:400bar DC24V</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易福门</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1500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24</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标准COD消解器</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JC-101C</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台</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聚创</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4000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25</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触摸屏</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TP1200 Comfort 6AV2 124-0MC01-0AX0</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西门子</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12000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26</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单向阀</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ZDBT-XP2-1X/315V MNR:R901463698 FD:66014</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力士乐</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3000</w:t>
            </w:r>
          </w:p>
        </w:tc>
      </w:tr>
      <w:tr>
        <w:tblPrEx>
          <w:tblCellMar>
            <w:top w:w="0" w:type="dxa"/>
            <w:left w:w="108" w:type="dxa"/>
            <w:bottom w:w="0" w:type="dxa"/>
            <w:right w:w="108" w:type="dxa"/>
          </w:tblCellMar>
        </w:tblPrEx>
        <w:trPr>
          <w:trHeight w:val="561"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27</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空气净化器</w:t>
            </w:r>
          </w:p>
        </w:tc>
        <w:tc>
          <w:tcPr>
            <w:tcW w:w="1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600平方/小时</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台</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小米</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3000</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贰拾万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1月26</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1月18</w:t>
      </w:r>
      <w:bookmarkStart w:id="20" w:name="_GoBack"/>
      <w:bookmarkEnd w:id="20"/>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530583922"/>
      <w:bookmarkStart w:id="10" w:name="_Toc23057"/>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w:t>
      </w:r>
      <w:r>
        <w:rPr>
          <w:rFonts w:hint="eastAsia" w:ascii="仿宋" w:hAnsi="仿宋" w:eastAsia="仿宋" w:cs="仿宋"/>
          <w:color w:val="auto"/>
          <w:kern w:val="2"/>
          <w:sz w:val="30"/>
          <w:szCs w:val="30"/>
        </w:rPr>
        <w:t>根据采购人实际需要，供应商接到采购人送货通知后，</w:t>
      </w:r>
      <w:r>
        <w:rPr>
          <w:rFonts w:hint="eastAsia" w:ascii="仿宋" w:hAnsi="仿宋" w:eastAsia="仿宋" w:cs="仿宋"/>
          <w:color w:val="auto"/>
          <w:kern w:val="2"/>
          <w:sz w:val="30"/>
          <w:szCs w:val="30"/>
          <w:lang w:val="en-US" w:eastAsia="zh-CN"/>
        </w:rPr>
        <w:t>在货期</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合同履约完成后，中标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w:t>
      </w:r>
      <w:r>
        <w:rPr>
          <w:rFonts w:hint="eastAsia" w:ascii="仿宋" w:hAnsi="仿宋" w:eastAsia="仿宋" w:cs="仿宋"/>
          <w:color w:val="auto"/>
          <w:kern w:val="2"/>
          <w:sz w:val="30"/>
          <w:szCs w:val="30"/>
          <w:lang w:val="en-US" w:eastAsia="zh-CN"/>
        </w:rPr>
        <w:t>合同履约完成且开票</w:t>
      </w:r>
      <w:r>
        <w:rPr>
          <w:rFonts w:hint="eastAsia" w:ascii="仿宋" w:hAnsi="仿宋" w:eastAsia="仿宋" w:cs="仿宋"/>
          <w:color w:val="auto"/>
          <w:kern w:val="2"/>
          <w:sz w:val="30"/>
          <w:szCs w:val="30"/>
          <w:lang w:eastAsia="zh-CN"/>
        </w:rPr>
        <w:t>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合同履约完成后，中标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w:t>
      </w:r>
      <w:r>
        <w:rPr>
          <w:rFonts w:hint="eastAsia" w:ascii="仿宋" w:hAnsi="仿宋" w:eastAsia="仿宋" w:cs="仿宋"/>
          <w:color w:val="auto"/>
          <w:kern w:val="2"/>
          <w:sz w:val="30"/>
          <w:szCs w:val="30"/>
          <w:lang w:val="en-US" w:eastAsia="zh-CN"/>
        </w:rPr>
        <w:t>合同履约完成且开票</w:t>
      </w:r>
      <w:r>
        <w:rPr>
          <w:rFonts w:hint="eastAsia" w:ascii="仿宋" w:hAnsi="仿宋" w:eastAsia="仿宋" w:cs="仿宋"/>
          <w:color w:val="auto"/>
          <w:kern w:val="2"/>
          <w:sz w:val="30"/>
          <w:szCs w:val="30"/>
          <w:lang w:eastAsia="zh-CN"/>
        </w:rPr>
        <w:t>之日起计算</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仪器仪表</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SX-CG-BJ-2401006</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绍兴市再生能源发展有限公司仪器仪表 </w:t>
      </w:r>
      <w:r>
        <w:rPr>
          <w:rFonts w:hint="eastAsia" w:ascii="仿宋" w:hAnsi="仿宋" w:eastAsia="仿宋" w:cs="仿宋"/>
          <w:sz w:val="30"/>
          <w:szCs w:val="30"/>
          <w:u w:val="none"/>
          <w:lang w:val="en-US" w:eastAsia="zh-CN"/>
        </w:rPr>
        <w:t>项目。</w:t>
      </w:r>
    </w:p>
    <w:tbl>
      <w:tblPr>
        <w:tblStyle w:val="13"/>
        <w:tblW w:w="4998" w:type="pct"/>
        <w:jc w:val="center"/>
        <w:tblLayout w:type="autofit"/>
        <w:tblCellMar>
          <w:top w:w="0" w:type="dxa"/>
          <w:left w:w="108" w:type="dxa"/>
          <w:bottom w:w="0" w:type="dxa"/>
          <w:right w:w="108" w:type="dxa"/>
        </w:tblCellMar>
      </w:tblPr>
      <w:tblGrid>
        <w:gridCol w:w="531"/>
        <w:gridCol w:w="1512"/>
        <w:gridCol w:w="2573"/>
        <w:gridCol w:w="565"/>
        <w:gridCol w:w="575"/>
        <w:gridCol w:w="883"/>
        <w:gridCol w:w="883"/>
        <w:gridCol w:w="883"/>
        <w:gridCol w:w="883"/>
      </w:tblGrid>
      <w:tr>
        <w:tblPrEx>
          <w:tblCellMar>
            <w:top w:w="0" w:type="dxa"/>
            <w:left w:w="108" w:type="dxa"/>
            <w:bottom w:w="0" w:type="dxa"/>
            <w:right w:w="108" w:type="dxa"/>
          </w:tblCellMar>
        </w:tblPrEx>
        <w:trPr>
          <w:trHeight w:val="467"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2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6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品牌</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1</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滤芯</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0330 D 010 ON Hydac</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6</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只</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Hydac</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1050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插头插座</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ABL G54S35</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1</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只</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ABL</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2400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插头插座</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ABL K54S35</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1</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只</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ABL</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1900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航空插头</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HE-048</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3</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套</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250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E+H电极</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E+H CPF81D-7LH11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2</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支</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E+H</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3800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电极电缆</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E+H CYK10-A101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2</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根</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E+H</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2000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热电偶</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重庆川仪 WRKKD-05-2M-400AT300-AM33  L=400*300 0-500℃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5</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支</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重庆川仪</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1200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网络硬盘录像机</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海康威视 DS-8664N-K8 8盘位 64路 可接驳符合ONVIF、PSIA、RTSP标准及众多主流厂商的网络sxj</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1</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海康威视</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3600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400万防爆变焦筒型摄像机</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2XE3246FWD-IZ 2.8-12mm 海康威视，带安装支架</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2</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海康威视</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2900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气动三联件</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CKD FE300-10 D7410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5</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只</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CKD</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350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11</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双色水位计背光灯</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铁岭铁光 ULB10/10-BM配套，含光源罩</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2</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套</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铁岭铁光</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15000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西门子数字量模块</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西门子 6ES7326-1BK02-0AB0B</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3</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只</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西门子</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12000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13</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拉绳编码器</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重庆飞锐机电 WPS-M-2500MM-A2T</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2</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重庆飞锐</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3500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14</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千兆8口交换机</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S1700-8G-AC 华为</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2</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华为</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600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网络摄像机</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海康威视 DS-2CD5A47EFWD-IZS</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4</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海康威视</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1100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16</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摄像头支架</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金属壁装万向支架 2205ZJ 海康威视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5</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套</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海康威视</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17</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摄像头室外防水电源</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12V1.5A 1202-BW 海康威视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5</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只</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海康威视</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18</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自动加药器</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海卓 0.78%-5%    接6分管（HYD117958WSPAP)</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2</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海卓</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2100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19</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空气滤芯</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外径:113mm 内径:68mm 长度：134mm</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3</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200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20</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LED单元板</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红色P10 32*16CM</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10</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21</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溢流阀</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ZDBT–XP2–1X/315V</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1</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只</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力士乐</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22</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电磁阀</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4WREE6W32-30/V/24F1</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6</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只</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力士乐</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7500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23</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压力开关</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IFM易福门PK-250-SFG14-HCPKG/US PK6521 Pmax:400bar DC24V</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1</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只</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易福门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1500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24</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标准COD消解器</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JC-101C</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1</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聚创</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4000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25</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触摸屏</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TP1200 Comfort 6AV2 124-0MC01-0AX0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1</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只</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西门子</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12000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26</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单向阀</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ZDBT-XP2-1X/315V MNR:R901463698 FD:66014</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2</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只</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力士乐</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3000</w:t>
            </w:r>
          </w:p>
        </w:tc>
      </w:tr>
      <w:tr>
        <w:tblPrEx>
          <w:tblCellMar>
            <w:top w:w="0" w:type="dxa"/>
            <w:left w:w="108" w:type="dxa"/>
            <w:bottom w:w="0" w:type="dxa"/>
            <w:right w:w="108" w:type="dxa"/>
          </w:tblCellMar>
        </w:tblPrEx>
        <w:trPr>
          <w:trHeight w:val="532" w:hRule="atLeast"/>
          <w:jc w:val="cent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27</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空气净化器</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600平方/小时</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小米</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3000</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13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合同履约完成后，中标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w:t>
      </w:r>
      <w:r>
        <w:rPr>
          <w:rFonts w:hint="eastAsia" w:ascii="仿宋" w:hAnsi="仿宋" w:eastAsia="仿宋" w:cs="仿宋"/>
          <w:color w:val="auto"/>
          <w:kern w:val="2"/>
          <w:sz w:val="30"/>
          <w:szCs w:val="30"/>
          <w:lang w:val="en-US" w:eastAsia="zh-CN"/>
        </w:rPr>
        <w:t>合同履约完成且开票</w:t>
      </w:r>
      <w:r>
        <w:rPr>
          <w:rFonts w:hint="eastAsia" w:ascii="仿宋" w:hAnsi="仿宋" w:eastAsia="仿宋" w:cs="仿宋"/>
          <w:color w:val="auto"/>
          <w:kern w:val="2"/>
          <w:sz w:val="30"/>
          <w:szCs w:val="30"/>
          <w:lang w:eastAsia="zh-CN"/>
        </w:rPr>
        <w:t>之日起计算</w:t>
      </w:r>
      <w:r>
        <w:rPr>
          <w:rFonts w:hint="eastAsia" w:ascii="仿宋" w:hAnsi="仿宋" w:eastAsia="仿宋" w:cs="仿宋"/>
          <w:color w:val="auto"/>
          <w:kern w:val="2"/>
          <w:sz w:val="30"/>
          <w:szCs w:val="30"/>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贰拾万</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3165678"/>
      <w:bookmarkStart w:id="18" w:name="_Toc10883932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仪器仪表</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8A639C3"/>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2F9512E2"/>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4773A6"/>
    <w:rsid w:val="649C599A"/>
    <w:rsid w:val="66B027B6"/>
    <w:rsid w:val="671A2875"/>
    <w:rsid w:val="67966EFB"/>
    <w:rsid w:val="67B628F5"/>
    <w:rsid w:val="682119CD"/>
    <w:rsid w:val="69A94E0C"/>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272263"/>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line="480" w:lineRule="auto"/>
      <w:ind w:firstLine="600"/>
    </w:pPr>
    <w:rPr>
      <w:sz w:val="28"/>
    </w:rPr>
  </w:style>
  <w:style w:type="paragraph" w:styleId="5">
    <w:name w:val="annotation text"/>
    <w:basedOn w:val="1"/>
    <w:autoRedefine/>
    <w:qFormat/>
    <w:uiPriority w:val="0"/>
    <w:pPr>
      <w:jc w:val="left"/>
    </w:pPr>
  </w:style>
  <w:style w:type="paragraph" w:styleId="6">
    <w:name w:val="Body Text"/>
    <w:basedOn w:val="1"/>
    <w:next w:val="1"/>
    <w:autoRedefine/>
    <w:qFormat/>
    <w:uiPriority w:val="1"/>
    <w:pPr>
      <w:spacing w:after="120" w:afterLines="0"/>
    </w:p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19</TotalTime>
  <ScaleCrop>false</ScaleCrop>
  <LinksUpToDate>false</LinksUpToDate>
  <CharactersWithSpaces>4378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2024-01-18T01:51:29Z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07DEC81FD3E8410C8FC7D2A5303090D3</vt:lpwstr>
  </property>
</Properties>
</file>