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石英砂滤料采购项目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CG-SY-2509012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石英砂滤料采购项目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十一</w:t>
      </w:r>
      <w:bookmarkStart w:id="21" w:name="_GoBack"/>
      <w:bookmarkEnd w:id="21"/>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石英砂滤料采购项目进行招标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SX-CG-SY-2509012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19" w:type="pct"/>
        <w:jc w:val="center"/>
        <w:tblLayout w:type="fixed"/>
        <w:tblCellMar>
          <w:top w:w="0" w:type="dxa"/>
          <w:left w:w="108" w:type="dxa"/>
          <w:bottom w:w="0" w:type="dxa"/>
          <w:right w:w="108" w:type="dxa"/>
        </w:tblCellMar>
      </w:tblPr>
      <w:tblGrid>
        <w:gridCol w:w="722"/>
        <w:gridCol w:w="1768"/>
        <w:gridCol w:w="2214"/>
        <w:gridCol w:w="1312"/>
        <w:gridCol w:w="877"/>
        <w:gridCol w:w="1500"/>
      </w:tblGrid>
      <w:tr w14:paraId="1ADEBB96">
        <w:tblPrEx>
          <w:tblCellMar>
            <w:top w:w="0" w:type="dxa"/>
            <w:left w:w="108" w:type="dxa"/>
            <w:bottom w:w="0" w:type="dxa"/>
            <w:right w:w="108" w:type="dxa"/>
          </w:tblCellMar>
        </w:tblPrEx>
        <w:trPr>
          <w:trHeight w:val="46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0A0D7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71FD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74FCE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A9EF8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F9ED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A983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1633A23E">
        <w:tblPrEx>
          <w:tblCellMar>
            <w:top w:w="0" w:type="dxa"/>
            <w:left w:w="108" w:type="dxa"/>
            <w:bottom w:w="0" w:type="dxa"/>
            <w:right w:w="108" w:type="dxa"/>
          </w:tblCellMar>
        </w:tblPrEx>
        <w:trPr>
          <w:trHeight w:val="532"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3A35E8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49A4A0AC">
            <w:pPr>
              <w:adjustRightInd/>
              <w:snapToGrid/>
              <w:spacing w:after="0"/>
              <w:jc w:val="center"/>
              <w:rPr>
                <w:rFonts w:hint="eastAsia" w:ascii="仿宋" w:hAnsi="仿宋" w:eastAsia="仿宋" w:cs="仿宋"/>
                <w:b w:val="0"/>
                <w:bCs w:val="0"/>
                <w:i w:val="0"/>
                <w:iCs w:val="0"/>
                <w:color w:val="000000"/>
                <w:sz w:val="24"/>
                <w:szCs w:val="24"/>
                <w:highlight w:val="none"/>
                <w:u w:val="none"/>
              </w:rPr>
            </w:pPr>
            <w:r>
              <w:rPr>
                <w:rFonts w:hint="eastAsia" w:ascii="Times New Roman" w:hAnsi="Times New Roman" w:eastAsia="方正仿宋_GBK" w:cs="Times New Roman"/>
                <w:b w:val="0"/>
                <w:bCs w:val="0"/>
                <w:sz w:val="24"/>
                <w:szCs w:val="24"/>
              </w:rPr>
              <w:t>石英砂滤料</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78031702">
            <w:pPr>
              <w:adjustRightInd/>
              <w:snapToGrid/>
              <w:spacing w:after="0"/>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rPr>
              <w:t>mm-2mm，不均匀系数1.3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1D1F3AE">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E7133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1500" w:type="dxa"/>
            <w:vMerge w:val="restart"/>
            <w:tcBorders>
              <w:top w:val="single" w:color="000000" w:sz="4" w:space="0"/>
              <w:left w:val="single" w:color="000000" w:sz="4" w:space="0"/>
              <w:right w:val="single" w:color="000000" w:sz="4" w:space="0"/>
            </w:tcBorders>
            <w:noWrap w:val="0"/>
            <w:vAlign w:val="center"/>
          </w:tcPr>
          <w:p w14:paraId="25176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需为矿物砂，不得采用海砂。标准吨袋包装，参考标准《CJ/T43-2005》</w:t>
            </w:r>
          </w:p>
        </w:tc>
      </w:tr>
      <w:tr w14:paraId="5907C9E9">
        <w:tblPrEx>
          <w:tblCellMar>
            <w:top w:w="0" w:type="dxa"/>
            <w:left w:w="108" w:type="dxa"/>
            <w:bottom w:w="0" w:type="dxa"/>
            <w:right w:w="108" w:type="dxa"/>
          </w:tblCellMar>
        </w:tblPrEx>
        <w:trPr>
          <w:trHeight w:val="532"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D0ADFEC">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791C23F">
            <w:pPr>
              <w:adjustRightInd/>
              <w:snapToGrid/>
              <w:spacing w:after="0"/>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Times New Roman" w:hAnsi="Times New Roman" w:eastAsia="方正仿宋_GBK" w:cs="Times New Roman"/>
                <w:b w:val="0"/>
                <w:bCs w:val="0"/>
                <w:sz w:val="24"/>
                <w:szCs w:val="24"/>
              </w:rPr>
              <w:t>石英砂滤料</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125F89E">
            <w:pPr>
              <w:adjustRightInd/>
              <w:snapToGrid/>
              <w:spacing w:after="0"/>
              <w:jc w:val="center"/>
              <w:rPr>
                <w:rFonts w:hint="eastAsia"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2</w:t>
            </w:r>
            <w:r>
              <w:rPr>
                <w:rFonts w:hint="eastAsia" w:ascii="Times New Roman" w:hAnsi="Times New Roman" w:eastAsia="方正仿宋_GBK" w:cs="Times New Roman"/>
                <w:b w:val="0"/>
                <w:bCs w:val="0"/>
                <w:sz w:val="24"/>
                <w:szCs w:val="24"/>
              </w:rPr>
              <w:t>mm-4mm，</w:t>
            </w:r>
          </w:p>
          <w:p w14:paraId="2350D681">
            <w:pPr>
              <w:adjustRightInd/>
              <w:snapToGrid/>
              <w:spacing w:after="0"/>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Times New Roman" w:hAnsi="Times New Roman" w:eastAsia="方正仿宋_GBK" w:cs="Times New Roman"/>
                <w:b w:val="0"/>
                <w:bCs w:val="0"/>
                <w:sz w:val="24"/>
                <w:szCs w:val="24"/>
              </w:rPr>
              <w:t>不均匀系 数 1.3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1EF9A8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6F2702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c>
          <w:tcPr>
            <w:tcW w:w="1500" w:type="dxa"/>
            <w:vMerge w:val="continue"/>
            <w:tcBorders>
              <w:left w:val="single" w:color="000000" w:sz="4" w:space="0"/>
              <w:bottom w:val="single" w:color="000000" w:sz="4" w:space="0"/>
              <w:right w:val="single" w:color="000000" w:sz="4" w:space="0"/>
            </w:tcBorders>
            <w:noWrap w:val="0"/>
            <w:vAlign w:val="center"/>
          </w:tcPr>
          <w:p w14:paraId="01857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4.按过磅实际供货量进行结算。若实际过磅数量超过预估数量则按预估数量结算，供应商接到采购人送货通知后，10个工作日内将货物如数送至采购人指定地点。</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60EEBC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本项目为单次供货项目，根据</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highlight w:val="none"/>
          <w:lang w:val="en-US" w:eastAsia="zh-CN"/>
        </w:rPr>
        <w:t>实际要求供货期进行供货，按过磅实际供货量进行结算。供货方接到采购人送货通知后，10个工作日内将货物如数送至采购人指定地点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0A78115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石英砂滤料采购项目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石英砂滤料采购项目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SX-CG-SY-2509012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568DDAD">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石英砂滤料采购 </w:t>
      </w:r>
      <w:r>
        <w:rPr>
          <w:rFonts w:hint="eastAsia" w:ascii="仿宋" w:hAnsi="仿宋" w:eastAsia="仿宋" w:cs="仿宋"/>
          <w:sz w:val="30"/>
          <w:szCs w:val="30"/>
          <w:u w:val="none"/>
          <w:lang w:val="en-US" w:eastAsia="zh-CN"/>
        </w:rPr>
        <w:t>项目。</w:t>
      </w:r>
    </w:p>
    <w:tbl>
      <w:tblPr>
        <w:tblStyle w:val="13"/>
        <w:tblW w:w="5543" w:type="pct"/>
        <w:jc w:val="center"/>
        <w:tblLayout w:type="fixed"/>
        <w:tblCellMar>
          <w:top w:w="0" w:type="dxa"/>
          <w:left w:w="108" w:type="dxa"/>
          <w:bottom w:w="0" w:type="dxa"/>
          <w:right w:w="108" w:type="dxa"/>
        </w:tblCellMar>
      </w:tblPr>
      <w:tblGrid>
        <w:gridCol w:w="723"/>
        <w:gridCol w:w="1769"/>
        <w:gridCol w:w="2215"/>
        <w:gridCol w:w="1312"/>
        <w:gridCol w:w="877"/>
        <w:gridCol w:w="951"/>
        <w:gridCol w:w="949"/>
        <w:gridCol w:w="1501"/>
      </w:tblGrid>
      <w:tr w14:paraId="18E3FB48">
        <w:trPr>
          <w:trHeight w:val="467"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76A54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4EB489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15" w:type="dxa"/>
            <w:tcBorders>
              <w:top w:val="single" w:color="000000" w:sz="4" w:space="0"/>
              <w:left w:val="single" w:color="000000" w:sz="4" w:space="0"/>
              <w:bottom w:val="single" w:color="000000" w:sz="4" w:space="0"/>
              <w:right w:val="single" w:color="000000" w:sz="4" w:space="0"/>
            </w:tcBorders>
            <w:noWrap/>
            <w:vAlign w:val="center"/>
          </w:tcPr>
          <w:p w14:paraId="6FD6B5A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949D8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4528D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5E3E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BA6EB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34259E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3408ED2B">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3587C1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D7C6981">
            <w:pPr>
              <w:adjustRightInd/>
              <w:snapToGrid/>
              <w:spacing w:after="0"/>
              <w:jc w:val="center"/>
              <w:rPr>
                <w:rFonts w:hint="eastAsia" w:ascii="仿宋" w:hAnsi="仿宋" w:eastAsia="仿宋" w:cs="仿宋"/>
                <w:b w:val="0"/>
                <w:bCs w:val="0"/>
                <w:i w:val="0"/>
                <w:iCs w:val="0"/>
                <w:color w:val="000000"/>
                <w:sz w:val="24"/>
                <w:szCs w:val="24"/>
                <w:highlight w:val="none"/>
                <w:u w:val="none"/>
              </w:rPr>
            </w:pPr>
            <w:r>
              <w:rPr>
                <w:rFonts w:hint="eastAsia" w:ascii="Times New Roman" w:hAnsi="Times New Roman" w:eastAsia="方正仿宋_GBK" w:cs="Times New Roman"/>
                <w:b w:val="0"/>
                <w:bCs w:val="0"/>
                <w:sz w:val="24"/>
                <w:szCs w:val="24"/>
              </w:rPr>
              <w:t>石英砂滤料</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40E290C7">
            <w:pPr>
              <w:adjustRightInd/>
              <w:snapToGrid/>
              <w:spacing w:after="0"/>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rPr>
              <w:t>mm-2mm，不均匀系数1.3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53F00D">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BD3AF0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E77F0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15A9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501" w:type="dxa"/>
            <w:vMerge w:val="restart"/>
            <w:tcBorders>
              <w:top w:val="single" w:color="000000" w:sz="4" w:space="0"/>
              <w:left w:val="single" w:color="000000" w:sz="4" w:space="0"/>
              <w:right w:val="single" w:color="000000" w:sz="4" w:space="0"/>
            </w:tcBorders>
            <w:noWrap w:val="0"/>
            <w:vAlign w:val="center"/>
          </w:tcPr>
          <w:p w14:paraId="1EA12C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需为矿物砂，不得采用海砂。标准吨袋包装，参考标准《CJ/T43-2005》</w:t>
            </w:r>
          </w:p>
        </w:tc>
      </w:tr>
      <w:tr w14:paraId="2278A715">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889EEAE">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5ED341D1">
            <w:pPr>
              <w:adjustRightInd/>
              <w:snapToGrid/>
              <w:spacing w:after="0"/>
              <w:jc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Times New Roman" w:hAnsi="Times New Roman" w:eastAsia="方正仿宋_GBK" w:cs="Times New Roman"/>
                <w:b w:val="0"/>
                <w:bCs w:val="0"/>
                <w:sz w:val="24"/>
                <w:szCs w:val="24"/>
              </w:rPr>
              <w:t>石英砂滤料</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14:paraId="592B9B03">
            <w:pPr>
              <w:adjustRightInd/>
              <w:snapToGrid/>
              <w:spacing w:after="0"/>
              <w:jc w:val="center"/>
              <w:rPr>
                <w:rFonts w:hint="eastAsia"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2</w:t>
            </w:r>
            <w:r>
              <w:rPr>
                <w:rFonts w:hint="eastAsia" w:ascii="Times New Roman" w:hAnsi="Times New Roman" w:eastAsia="方正仿宋_GBK" w:cs="Times New Roman"/>
                <w:b w:val="0"/>
                <w:bCs w:val="0"/>
                <w:sz w:val="24"/>
                <w:szCs w:val="24"/>
              </w:rPr>
              <w:t>mm-4mm，</w:t>
            </w:r>
          </w:p>
          <w:p w14:paraId="0326FC81">
            <w:pPr>
              <w:adjustRightInd/>
              <w:snapToGrid/>
              <w:spacing w:after="0"/>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Times New Roman" w:hAnsi="Times New Roman" w:eastAsia="方正仿宋_GBK" w:cs="Times New Roman"/>
                <w:b w:val="0"/>
                <w:bCs w:val="0"/>
                <w:sz w:val="24"/>
                <w:szCs w:val="24"/>
              </w:rPr>
              <w:t>不均匀系 数 1.3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70596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5DE443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F23C8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946B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501" w:type="dxa"/>
            <w:vMerge w:val="continue"/>
            <w:tcBorders>
              <w:left w:val="single" w:color="000000" w:sz="4" w:space="0"/>
              <w:bottom w:val="single" w:color="000000" w:sz="4" w:space="0"/>
              <w:right w:val="single" w:color="000000" w:sz="4" w:space="0"/>
            </w:tcBorders>
            <w:noWrap w:val="0"/>
            <w:vAlign w:val="center"/>
          </w:tcPr>
          <w:p w14:paraId="0817FC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95A1332">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D37183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75F19E2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石英砂滤料采购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3398"/>
        <w:gridCol w:w="1227"/>
        <w:gridCol w:w="740"/>
        <w:gridCol w:w="981"/>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F8E6D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kern w:val="2"/>
          <w:sz w:val="30"/>
          <w:szCs w:val="30"/>
          <w:highlight w:val="yellow"/>
          <w:lang w:val="en-US"/>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E5A245D">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石英砂滤料采购项目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2C5DE7"/>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B22F9"/>
    <w:rsid w:val="0BCC31F9"/>
    <w:rsid w:val="0C5A16A4"/>
    <w:rsid w:val="0D443D91"/>
    <w:rsid w:val="0DC35837"/>
    <w:rsid w:val="0DE61498"/>
    <w:rsid w:val="0ED22627"/>
    <w:rsid w:val="0FF5036F"/>
    <w:rsid w:val="110C39D4"/>
    <w:rsid w:val="1297576D"/>
    <w:rsid w:val="12BF4C87"/>
    <w:rsid w:val="12E70A09"/>
    <w:rsid w:val="14CA0CAB"/>
    <w:rsid w:val="15341747"/>
    <w:rsid w:val="164F6705"/>
    <w:rsid w:val="16646293"/>
    <w:rsid w:val="16FE5921"/>
    <w:rsid w:val="17507F90"/>
    <w:rsid w:val="17B042A1"/>
    <w:rsid w:val="1A2B7D96"/>
    <w:rsid w:val="1A4F7538"/>
    <w:rsid w:val="1B25743C"/>
    <w:rsid w:val="1BD33B78"/>
    <w:rsid w:val="1BEC2FB3"/>
    <w:rsid w:val="1CDA4664"/>
    <w:rsid w:val="1CE262BC"/>
    <w:rsid w:val="1D6D770B"/>
    <w:rsid w:val="1E1A21EF"/>
    <w:rsid w:val="1E1B49E1"/>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9650E9"/>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0473A6"/>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442265"/>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4EA6FB0"/>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8196</Words>
  <Characters>8474</Characters>
  <Lines>53</Lines>
  <Paragraphs>15</Paragraphs>
  <TotalTime>0</TotalTime>
  <ScaleCrop>false</ScaleCrop>
  <LinksUpToDate>false</LinksUpToDate>
  <CharactersWithSpaces>9707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2025-11-07T08:01:04Z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3CD33E98C58F45EBB9EF8C7430797E4D_13</vt:lpwstr>
  </property>
  <property fmtid="{D5CDD505-2E9C-101B-9397-08002B2CF9AE}" pid="4" name="KSOTemplateDocerSaveRecord">
    <vt:lpwstr>eyJoZGlkIjoiNTVkNzExMmNlZTllZmYzYjIzZDNlN2M3MDhjZjk3N2IiLCJ1c2VySWQiOiI0MTkyNjk4ODkifQ==</vt:lpwstr>
  </property>
</Properties>
</file>